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9475" w14:textId="77777777" w:rsidR="00A148F3" w:rsidRDefault="001E6794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Приклад бланку цінової пропозиції</w:t>
      </w:r>
    </w:p>
    <w:p w14:paraId="293D37F4" w14:textId="77777777" w:rsidR="00A148F3" w:rsidRDefault="001E679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Постачальник послуг: </w:t>
      </w:r>
      <w:r>
        <w:rPr>
          <w:rFonts w:ascii="Arial" w:eastAsia="Arial" w:hAnsi="Arial" w:cs="Arial"/>
          <w:b/>
          <w:highlight w:val="yellow"/>
        </w:rPr>
        <w:t>***</w:t>
      </w:r>
    </w:p>
    <w:p w14:paraId="2C985140" w14:textId="77777777" w:rsidR="00A148F3" w:rsidRDefault="001E679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Адреса: </w:t>
      </w:r>
      <w:r>
        <w:rPr>
          <w:rFonts w:ascii="Arial" w:eastAsia="Arial" w:hAnsi="Arial" w:cs="Arial"/>
          <w:highlight w:val="yellow"/>
        </w:rPr>
        <w:t>***</w:t>
      </w:r>
    </w:p>
    <w:p w14:paraId="6A71D445" w14:textId="77777777" w:rsidR="00A148F3" w:rsidRDefault="001E679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</w:t>
      </w:r>
      <w:proofErr w:type="spellStart"/>
      <w:r>
        <w:rPr>
          <w:rFonts w:ascii="Arial" w:eastAsia="Arial" w:hAnsi="Arial" w:cs="Arial"/>
        </w:rPr>
        <w:t>mail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highlight w:val="yellow"/>
        </w:rPr>
        <w:t>***</w:t>
      </w:r>
    </w:p>
    <w:p w14:paraId="2BE95AF8" w14:textId="77777777" w:rsidR="00A148F3" w:rsidRDefault="001E6794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тел</w:t>
      </w:r>
      <w:proofErr w:type="spellEnd"/>
      <w:r>
        <w:rPr>
          <w:rFonts w:ascii="Arial" w:eastAsia="Arial" w:hAnsi="Arial" w:cs="Arial"/>
        </w:rPr>
        <w:t xml:space="preserve">.: </w:t>
      </w:r>
      <w:r>
        <w:rPr>
          <w:rFonts w:ascii="Arial" w:eastAsia="Arial" w:hAnsi="Arial" w:cs="Arial"/>
          <w:highlight w:val="yellow"/>
        </w:rPr>
        <w:t>***</w:t>
      </w:r>
    </w:p>
    <w:p w14:paraId="3253B842" w14:textId="77777777" w:rsidR="00A148F3" w:rsidRDefault="001E679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Одержувач: ГО «Український центр європейської політики»</w:t>
      </w:r>
    </w:p>
    <w:p w14:paraId="526A6AA2" w14:textId="77777777" w:rsidR="00DA1711" w:rsidRPr="00521BFB" w:rsidRDefault="001E6794" w:rsidP="00DA17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 xml:space="preserve">Назва: </w:t>
      </w:r>
      <w:bookmarkStart w:id="0" w:name="_heading=h.gjdgxs" w:colFirst="0" w:colLast="0"/>
      <w:bookmarkEnd w:id="0"/>
      <w:r w:rsidR="00DA1711" w:rsidRPr="00521BFB">
        <w:rPr>
          <w:rFonts w:ascii="Arial" w:hAnsi="Arial" w:cs="Arial"/>
          <w:b/>
          <w:sz w:val="24"/>
          <w:szCs w:val="24"/>
        </w:rPr>
        <w:t>Тенд</w:t>
      </w:r>
      <w:r w:rsidR="00DA1711" w:rsidRPr="00DA1711">
        <w:rPr>
          <w:rFonts w:ascii="Arial" w:hAnsi="Arial" w:cs="Arial"/>
          <w:b/>
        </w:rPr>
        <w:t>ер на надання послуг з підготовки дослідження «Кращі практики моделей координації реформи державного управління в умовах вступу до ЄС»</w:t>
      </w:r>
    </w:p>
    <w:p w14:paraId="462D378E" w14:textId="77777777" w:rsidR="00B62211" w:rsidRDefault="00B62211" w:rsidP="00B62211">
      <w:pPr>
        <w:rPr>
          <w:rFonts w:ascii="Arial" w:eastAsia="Arial" w:hAnsi="Arial" w:cs="Arial"/>
          <w:b/>
        </w:rPr>
      </w:pPr>
    </w:p>
    <w:p w14:paraId="4FB91442" w14:textId="2FFA4C5A" w:rsidR="00A148F3" w:rsidRPr="00DA1711" w:rsidRDefault="00B62211" w:rsidP="00B62211">
      <w:pPr>
        <w:rPr>
          <w:rFonts w:ascii="Arial" w:eastAsia="Arial" w:hAnsi="Arial" w:cs="Arial"/>
          <w:b/>
          <w:lang w:val="en-US"/>
        </w:rPr>
      </w:pPr>
      <w:r w:rsidRPr="00DA1711">
        <w:rPr>
          <w:rFonts w:ascii="Arial" w:eastAsia="Arial" w:hAnsi="Arial" w:cs="Arial"/>
          <w:b/>
          <w:lang w:val="en-US"/>
        </w:rPr>
        <w:t xml:space="preserve">                                                       </w:t>
      </w:r>
      <w:r w:rsidRPr="00DA1711">
        <w:rPr>
          <w:rFonts w:ascii="Arial" w:eastAsia="Arial" w:hAnsi="Arial" w:cs="Arial"/>
          <w:b/>
        </w:rPr>
        <w:t xml:space="preserve">Пропозиція від </w:t>
      </w:r>
      <w:r w:rsidRPr="00DA1711">
        <w:rPr>
          <w:rFonts w:ascii="Arial" w:eastAsia="Arial" w:hAnsi="Arial" w:cs="Arial"/>
          <w:b/>
          <w:highlight w:val="yellow"/>
        </w:rPr>
        <w:t>00.</w:t>
      </w:r>
      <w:r w:rsidRPr="00DA1711">
        <w:rPr>
          <w:rFonts w:ascii="Arial" w:eastAsia="Arial" w:hAnsi="Arial" w:cs="Arial"/>
          <w:b/>
          <w:highlight w:val="yellow"/>
          <w:lang w:val="en-US"/>
        </w:rPr>
        <w:t>0</w:t>
      </w:r>
      <w:r w:rsidR="00DA1711" w:rsidRPr="00DA1711">
        <w:rPr>
          <w:rFonts w:ascii="Arial" w:eastAsia="Arial" w:hAnsi="Arial" w:cs="Arial"/>
          <w:b/>
        </w:rPr>
        <w:t>7</w:t>
      </w:r>
      <w:r w:rsidRPr="00DA1711">
        <w:rPr>
          <w:rFonts w:ascii="Arial" w:eastAsia="Arial" w:hAnsi="Arial" w:cs="Arial"/>
          <w:b/>
        </w:rPr>
        <w:t>.202</w:t>
      </w:r>
      <w:r w:rsidRPr="00DA1711">
        <w:rPr>
          <w:rFonts w:ascii="Arial" w:eastAsia="Arial" w:hAnsi="Arial" w:cs="Arial"/>
          <w:b/>
          <w:lang w:val="en-US"/>
        </w:rPr>
        <w:t>6</w:t>
      </w:r>
    </w:p>
    <w:tbl>
      <w:tblPr>
        <w:tblStyle w:val="a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4685"/>
        <w:gridCol w:w="1276"/>
        <w:gridCol w:w="1276"/>
        <w:gridCol w:w="1838"/>
      </w:tblGrid>
      <w:tr w:rsidR="00A53D73" w:rsidRPr="00DA1711" w14:paraId="0310F7F3" w14:textId="77777777" w:rsidTr="001E6794">
        <w:tc>
          <w:tcPr>
            <w:tcW w:w="555" w:type="dxa"/>
          </w:tcPr>
          <w:p w14:paraId="0A4B015F" w14:textId="77777777" w:rsidR="00A53D73" w:rsidRPr="00DA1711" w:rsidRDefault="00A53D73">
            <w:pPr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№</w:t>
            </w:r>
          </w:p>
        </w:tc>
        <w:tc>
          <w:tcPr>
            <w:tcW w:w="4685" w:type="dxa"/>
          </w:tcPr>
          <w:p w14:paraId="7A80415F" w14:textId="77777777" w:rsidR="00A53D73" w:rsidRPr="00DA1711" w:rsidRDefault="00A53D73">
            <w:pPr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Найменування</w:t>
            </w:r>
          </w:p>
        </w:tc>
        <w:tc>
          <w:tcPr>
            <w:tcW w:w="1276" w:type="dxa"/>
          </w:tcPr>
          <w:p w14:paraId="2558CBA1" w14:textId="77777777" w:rsidR="00A53D73" w:rsidRPr="00DA1711" w:rsidRDefault="00A53D73" w:rsidP="005D0C9F">
            <w:pPr>
              <w:jc w:val="center"/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Одиниця виміру</w:t>
            </w:r>
          </w:p>
        </w:tc>
        <w:tc>
          <w:tcPr>
            <w:tcW w:w="1276" w:type="dxa"/>
          </w:tcPr>
          <w:p w14:paraId="5A88AB8A" w14:textId="77777777" w:rsidR="00A53D73" w:rsidRPr="00DA1711" w:rsidRDefault="00A53D73" w:rsidP="005D0C9F">
            <w:pPr>
              <w:jc w:val="center"/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Кількість</w:t>
            </w:r>
          </w:p>
        </w:tc>
        <w:tc>
          <w:tcPr>
            <w:tcW w:w="1838" w:type="dxa"/>
          </w:tcPr>
          <w:p w14:paraId="4829B4FC" w14:textId="77777777" w:rsidR="00A53D73" w:rsidRPr="00DA1711" w:rsidRDefault="00A53D73" w:rsidP="005D0C9F">
            <w:pPr>
              <w:jc w:val="center"/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Вартість, грн</w:t>
            </w:r>
          </w:p>
        </w:tc>
      </w:tr>
      <w:tr w:rsidR="00A148F3" w:rsidRPr="00DA1711" w14:paraId="5EEDBD66" w14:textId="77777777" w:rsidTr="00C71AA4">
        <w:trPr>
          <w:trHeight w:val="385"/>
        </w:trPr>
        <w:tc>
          <w:tcPr>
            <w:tcW w:w="555" w:type="dxa"/>
          </w:tcPr>
          <w:p w14:paraId="3D04D4EF" w14:textId="77777777" w:rsidR="00A148F3" w:rsidRPr="00DA1711" w:rsidRDefault="001E6794">
            <w:pPr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9075" w:type="dxa"/>
            <w:gridSpan w:val="4"/>
          </w:tcPr>
          <w:p w14:paraId="030D467E" w14:textId="77777777" w:rsidR="00DA1711" w:rsidRPr="00DA1711" w:rsidRDefault="00DA1711" w:rsidP="00C71AA4">
            <w:pPr>
              <w:spacing w:line="240" w:lineRule="auto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  <w:b/>
              </w:rPr>
              <w:t>Підготовка методології та робочого плану дослідження:</w:t>
            </w:r>
          </w:p>
          <w:p w14:paraId="57A137FD" w14:textId="77777777" w:rsidR="00A148F3" w:rsidRPr="00DA1711" w:rsidRDefault="00A148F3" w:rsidP="00C71AA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53D73" w:rsidRPr="00DA1711" w14:paraId="5A33EA8A" w14:textId="77777777" w:rsidTr="00DA1711">
        <w:trPr>
          <w:trHeight w:val="3351"/>
        </w:trPr>
        <w:tc>
          <w:tcPr>
            <w:tcW w:w="555" w:type="dxa"/>
          </w:tcPr>
          <w:p w14:paraId="6187DFBF" w14:textId="0501C9AA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4685" w:type="dxa"/>
          </w:tcPr>
          <w:p w14:paraId="7819894E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аналіз вихідного концепту дослідження, уточнення дослідницьких питань, структури майбутнього документа та логіки очікуваних рекомендацій;</w:t>
            </w:r>
          </w:p>
          <w:p w14:paraId="06B57AB6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підготовка методології дослідження, включно з переліком джерел, критеріїв порівняльного аналізу та підходом до проведення інтерв’ю / консультацій;</w:t>
            </w:r>
          </w:p>
          <w:p w14:paraId="6ABA51B3" w14:textId="77777777" w:rsidR="00A53D73" w:rsidRPr="00DA1711" w:rsidRDefault="00A53D73" w:rsidP="00C55D33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08DD24CF" w14:textId="6249858F" w:rsidR="00A53D73" w:rsidRPr="00DA1711" w:rsidRDefault="00C71AA4" w:rsidP="005D0C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</w:t>
            </w:r>
            <w:r w:rsidR="00A53D73" w:rsidRPr="00DA1711">
              <w:rPr>
                <w:rFonts w:ascii="Arial" w:eastAsia="Arial" w:hAnsi="Arial" w:cs="Arial"/>
              </w:rPr>
              <w:t>ослуга</w:t>
            </w:r>
          </w:p>
        </w:tc>
        <w:tc>
          <w:tcPr>
            <w:tcW w:w="1276" w:type="dxa"/>
          </w:tcPr>
          <w:p w14:paraId="26D9D871" w14:textId="77777777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0E512638" w14:textId="77777777" w:rsidR="00A53D73" w:rsidRPr="00DA1711" w:rsidRDefault="00185A19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  <w:tr w:rsidR="00B848E9" w:rsidRPr="00DA1711" w14:paraId="755F23B9" w14:textId="77777777" w:rsidTr="00347D7F">
        <w:trPr>
          <w:trHeight w:val="385"/>
        </w:trPr>
        <w:tc>
          <w:tcPr>
            <w:tcW w:w="555" w:type="dxa"/>
          </w:tcPr>
          <w:p w14:paraId="2BD0CF8B" w14:textId="77777777" w:rsidR="00B848E9" w:rsidRPr="00DA1711" w:rsidRDefault="00B848E9" w:rsidP="00347D7F">
            <w:pPr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  <w:lang w:val="en-US"/>
              </w:rPr>
              <w:t>2</w:t>
            </w:r>
            <w:r w:rsidRPr="00DA171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9075" w:type="dxa"/>
            <w:gridSpan w:val="4"/>
          </w:tcPr>
          <w:p w14:paraId="6AE095BD" w14:textId="77777777" w:rsidR="00DA1711" w:rsidRPr="00DA1711" w:rsidRDefault="00DA1711" w:rsidP="00DA1711">
            <w:pPr>
              <w:numPr>
                <w:ilvl w:val="0"/>
                <w:numId w:val="6"/>
              </w:numPr>
              <w:spacing w:line="240" w:lineRule="auto"/>
              <w:ind w:left="0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  <w:b/>
              </w:rPr>
              <w:t>Аналіз української системи координації реформи державного управління:</w:t>
            </w:r>
          </w:p>
          <w:p w14:paraId="71F8EB13" w14:textId="77777777" w:rsidR="00B848E9" w:rsidRPr="00DA1711" w:rsidRDefault="00B848E9" w:rsidP="00C55D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53D73" w:rsidRPr="00DA1711" w14:paraId="349B47B9" w14:textId="77777777" w:rsidTr="001E6794">
        <w:trPr>
          <w:trHeight w:val="560"/>
        </w:trPr>
        <w:tc>
          <w:tcPr>
            <w:tcW w:w="555" w:type="dxa"/>
          </w:tcPr>
          <w:p w14:paraId="5DEA58BB" w14:textId="30AF3D5F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4685" w:type="dxa"/>
          </w:tcPr>
          <w:p w14:paraId="5F382848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аналіз чинної нормативної та інституційної архітектури координації реформи державного управління в Україні;</w:t>
            </w:r>
          </w:p>
          <w:p w14:paraId="086E3597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оцінка ролі Кабінету Міністрів, Прем’єр-міністра, ВПМ, СКМУ, НАДС, Мінекономіки, Мінфіну, Мін’юсту, </w:t>
            </w:r>
            <w:proofErr w:type="spellStart"/>
            <w:r w:rsidRPr="00DA1711">
              <w:rPr>
                <w:rFonts w:ascii="Arial" w:hAnsi="Arial" w:cs="Arial"/>
              </w:rPr>
              <w:t>Мінцифри</w:t>
            </w:r>
            <w:proofErr w:type="spellEnd"/>
            <w:r w:rsidRPr="00DA1711">
              <w:rPr>
                <w:rFonts w:ascii="Arial" w:hAnsi="Arial" w:cs="Arial"/>
              </w:rPr>
              <w:t>, Урядового Офісу, Верховної Ради та профільних міністерств у реалізації реформи;</w:t>
            </w:r>
          </w:p>
          <w:p w14:paraId="070A96C2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аналіз роботи Координаційної ради з питань реформування державного управління, її </w:t>
            </w:r>
            <w:r w:rsidRPr="00DA1711">
              <w:rPr>
                <w:rFonts w:ascii="Arial" w:hAnsi="Arial" w:cs="Arial"/>
              </w:rPr>
              <w:lastRenderedPageBreak/>
              <w:t xml:space="preserve">політичного мандату, регулярності роботи, порядку денного, </w:t>
            </w:r>
            <w:proofErr w:type="spellStart"/>
            <w:r w:rsidRPr="00DA1711">
              <w:rPr>
                <w:rFonts w:ascii="Arial" w:hAnsi="Arial" w:cs="Arial"/>
              </w:rPr>
              <w:t>секретаріатського</w:t>
            </w:r>
            <w:proofErr w:type="spellEnd"/>
            <w:r w:rsidRPr="00DA1711">
              <w:rPr>
                <w:rFonts w:ascii="Arial" w:hAnsi="Arial" w:cs="Arial"/>
              </w:rPr>
              <w:t xml:space="preserve"> забезпечення та механізмів контролю виконання рішень;</w:t>
            </w:r>
          </w:p>
          <w:p w14:paraId="3C464D18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підготовка інституційної мапи ролей, функцій і взаємодії ключових органів, залучених до координації реформи державного управління та виконання євроінтеграційних зобов’язань;</w:t>
            </w:r>
          </w:p>
          <w:p w14:paraId="70086988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виявлення </w:t>
            </w:r>
            <w:proofErr w:type="spellStart"/>
            <w:r w:rsidRPr="00DA1711">
              <w:rPr>
                <w:rFonts w:ascii="Arial" w:hAnsi="Arial" w:cs="Arial"/>
              </w:rPr>
              <w:t>дублювань</w:t>
            </w:r>
            <w:proofErr w:type="spellEnd"/>
            <w:r w:rsidRPr="00DA1711">
              <w:rPr>
                <w:rFonts w:ascii="Arial" w:hAnsi="Arial" w:cs="Arial"/>
              </w:rPr>
              <w:t>, прогалин, вузьких місць та процедурних затримок у процесі підготовки і проходження рішень.</w:t>
            </w:r>
          </w:p>
          <w:p w14:paraId="74537EBC" w14:textId="77777777" w:rsidR="00C55D33" w:rsidRPr="00DA1711" w:rsidRDefault="00C55D33" w:rsidP="00C5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231DF78" w14:textId="77777777" w:rsidR="001E6794" w:rsidRPr="00DA1711" w:rsidRDefault="001E6794" w:rsidP="00C55D3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6E207" w14:textId="77777777" w:rsidR="00A53D73" w:rsidRPr="00DA1711" w:rsidRDefault="005D0C9F" w:rsidP="005D0C9F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lastRenderedPageBreak/>
              <w:t>п</w:t>
            </w:r>
            <w:r w:rsidR="00A53D73" w:rsidRPr="00DA1711">
              <w:rPr>
                <w:rFonts w:ascii="Arial" w:eastAsia="Arial" w:hAnsi="Arial" w:cs="Arial"/>
              </w:rPr>
              <w:t>ослуга</w:t>
            </w:r>
          </w:p>
        </w:tc>
        <w:tc>
          <w:tcPr>
            <w:tcW w:w="1276" w:type="dxa"/>
          </w:tcPr>
          <w:p w14:paraId="3629DB71" w14:textId="77777777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7ED46107" w14:textId="77777777" w:rsidR="00A53D73" w:rsidRPr="00DA1711" w:rsidRDefault="00185A19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  <w:tr w:rsidR="001E6794" w:rsidRPr="00DA1711" w14:paraId="777015FE" w14:textId="77777777" w:rsidTr="00347D7F">
        <w:trPr>
          <w:trHeight w:val="385"/>
        </w:trPr>
        <w:tc>
          <w:tcPr>
            <w:tcW w:w="555" w:type="dxa"/>
          </w:tcPr>
          <w:p w14:paraId="47863016" w14:textId="77777777" w:rsidR="001E6794" w:rsidRPr="00DA1711" w:rsidRDefault="001E6794" w:rsidP="00347D7F">
            <w:pPr>
              <w:rPr>
                <w:rFonts w:ascii="Arial" w:eastAsia="Arial" w:hAnsi="Arial" w:cs="Arial"/>
                <w:b/>
              </w:rPr>
            </w:pPr>
            <w:r w:rsidRPr="00DA1711"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9075" w:type="dxa"/>
            <w:gridSpan w:val="4"/>
          </w:tcPr>
          <w:p w14:paraId="453DBF31" w14:textId="77777777" w:rsidR="00DA1711" w:rsidRPr="00DA1711" w:rsidRDefault="00DA1711" w:rsidP="00DA1711">
            <w:pPr>
              <w:numPr>
                <w:ilvl w:val="0"/>
                <w:numId w:val="6"/>
              </w:numPr>
              <w:spacing w:line="240" w:lineRule="auto"/>
              <w:ind w:left="0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  <w:b/>
              </w:rPr>
              <w:t>Аналіз зв’язку реформи державного управління з процесом вступу до ЄС:</w:t>
            </w:r>
          </w:p>
          <w:p w14:paraId="6630C12F" w14:textId="77777777" w:rsidR="001E6794" w:rsidRPr="00DA1711" w:rsidRDefault="001E6794" w:rsidP="00347D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53D73" w:rsidRPr="00DA1711" w14:paraId="4AED18CE" w14:textId="77777777" w:rsidTr="001E6794">
        <w:trPr>
          <w:trHeight w:val="1122"/>
        </w:trPr>
        <w:tc>
          <w:tcPr>
            <w:tcW w:w="555" w:type="dxa"/>
          </w:tcPr>
          <w:p w14:paraId="22089D06" w14:textId="5D4670A9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4685" w:type="dxa"/>
          </w:tcPr>
          <w:p w14:paraId="38925BDF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аналіз зв’язку Дорожньої карти з реформування державного управління з Планом України, Національною програмою адаптації законодавства України до права ЄС, Матрицею реформ, бюджетним процесом та донорською допомогою;</w:t>
            </w:r>
          </w:p>
          <w:p w14:paraId="61DB404C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оцінка того, як якісна система державного управління впливає на підготовку переговорних позицій, адаптацію законодавства до права ЄС, міжвідомче погодження, бюджетне забезпечення та практичне впровадження реформ;</w:t>
            </w:r>
          </w:p>
          <w:p w14:paraId="333E7CA0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формулювання висновків щодо того, як реформа державного управління має підтримувати темп переговорного процесу та виконання </w:t>
            </w:r>
            <w:proofErr w:type="spellStart"/>
            <w:r w:rsidRPr="00DA1711">
              <w:rPr>
                <w:rFonts w:ascii="Arial" w:hAnsi="Arial" w:cs="Arial"/>
              </w:rPr>
              <w:t>передвступних</w:t>
            </w:r>
            <w:proofErr w:type="spellEnd"/>
            <w:r w:rsidRPr="00DA1711">
              <w:rPr>
                <w:rFonts w:ascii="Arial" w:hAnsi="Arial" w:cs="Arial"/>
              </w:rPr>
              <w:t xml:space="preserve"> зобов’язань України.</w:t>
            </w:r>
          </w:p>
          <w:p w14:paraId="2CA3CB41" w14:textId="77777777" w:rsidR="00A53D73" w:rsidRPr="00DA1711" w:rsidRDefault="00A53D73" w:rsidP="00C55D33">
            <w:pPr>
              <w:pStyle w:val="ListParagraph"/>
              <w:spacing w:before="120" w:after="120" w:line="240" w:lineRule="auto"/>
              <w:ind w:left="317"/>
              <w:contextualSpacing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22B94F69" w14:textId="77777777" w:rsidR="00A53D73" w:rsidRPr="00DA1711" w:rsidRDefault="00A53D73" w:rsidP="005D0C9F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3A283DF8" w14:textId="77777777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34DE303B" w14:textId="77777777" w:rsidR="00A53D73" w:rsidRPr="00DA1711" w:rsidRDefault="00185A19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  <w:tr w:rsidR="00DA1711" w:rsidRPr="00DA1711" w14:paraId="17A8E001" w14:textId="77777777" w:rsidTr="00DA1711">
        <w:trPr>
          <w:trHeight w:val="777"/>
        </w:trPr>
        <w:tc>
          <w:tcPr>
            <w:tcW w:w="555" w:type="dxa"/>
          </w:tcPr>
          <w:p w14:paraId="761FCAE2" w14:textId="11FF438E" w:rsidR="00DA1711" w:rsidRPr="00DA1711" w:rsidRDefault="00DA1711">
            <w:pPr>
              <w:rPr>
                <w:rFonts w:ascii="Arial" w:eastAsia="Arial" w:hAnsi="Arial" w:cs="Arial"/>
                <w:b/>
                <w:bCs/>
              </w:rPr>
            </w:pPr>
            <w:r w:rsidRPr="00DA1711">
              <w:rPr>
                <w:rFonts w:ascii="Arial" w:eastAsia="Arial" w:hAnsi="Arial" w:cs="Arial"/>
                <w:b/>
                <w:bCs/>
              </w:rPr>
              <w:t>4.</w:t>
            </w:r>
          </w:p>
        </w:tc>
        <w:tc>
          <w:tcPr>
            <w:tcW w:w="9075" w:type="dxa"/>
            <w:gridSpan w:val="4"/>
            <w:vAlign w:val="center"/>
          </w:tcPr>
          <w:p w14:paraId="2EC2C285" w14:textId="77777777" w:rsidR="00DA1711" w:rsidRPr="00DA1711" w:rsidRDefault="00DA1711" w:rsidP="00DA1711">
            <w:pPr>
              <w:numPr>
                <w:ilvl w:val="0"/>
                <w:numId w:val="6"/>
              </w:numPr>
              <w:spacing w:line="240" w:lineRule="auto"/>
              <w:ind w:left="0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  <w:b/>
              </w:rPr>
              <w:t>Аналіз функціонального аудиту, реєстру функцій та кадрової спроможності:</w:t>
            </w:r>
          </w:p>
          <w:p w14:paraId="4AD63B2C" w14:textId="77777777" w:rsidR="00DA1711" w:rsidRPr="00DA1711" w:rsidRDefault="00DA1711" w:rsidP="00DA1711">
            <w:pPr>
              <w:rPr>
                <w:rFonts w:ascii="Arial" w:eastAsia="Arial" w:hAnsi="Arial" w:cs="Arial"/>
              </w:rPr>
            </w:pPr>
          </w:p>
        </w:tc>
      </w:tr>
      <w:tr w:rsidR="00A53D73" w:rsidRPr="00DA1711" w14:paraId="653956A0" w14:textId="77777777" w:rsidTr="001E6794">
        <w:trPr>
          <w:trHeight w:val="1762"/>
        </w:trPr>
        <w:tc>
          <w:tcPr>
            <w:tcW w:w="555" w:type="dxa"/>
          </w:tcPr>
          <w:p w14:paraId="04DD7AB8" w14:textId="0A1082B9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4685" w:type="dxa"/>
          </w:tcPr>
          <w:p w14:paraId="1BF8AC5C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оцінка попереднього досвіду функціонального аудиту державних органів, зокрема підходу </w:t>
            </w:r>
            <w:proofErr w:type="spellStart"/>
            <w:r w:rsidRPr="00DA1711">
              <w:rPr>
                <w:rFonts w:ascii="Arial" w:hAnsi="Arial" w:cs="Arial"/>
              </w:rPr>
              <w:t>самооцінювання</w:t>
            </w:r>
            <w:proofErr w:type="spellEnd"/>
            <w:r w:rsidRPr="00DA1711">
              <w:rPr>
                <w:rFonts w:ascii="Arial" w:hAnsi="Arial" w:cs="Arial"/>
              </w:rPr>
              <w:t xml:space="preserve"> та його обмежень;</w:t>
            </w:r>
          </w:p>
          <w:p w14:paraId="2DF8F3F4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аналіз значення функціонального аудиту для визначення реальних функцій, навантаження, кадрових прогалин і критичних </w:t>
            </w:r>
            <w:proofErr w:type="spellStart"/>
            <w:r w:rsidRPr="00DA1711">
              <w:rPr>
                <w:rFonts w:ascii="Arial" w:hAnsi="Arial" w:cs="Arial"/>
              </w:rPr>
              <w:t>спроможностей</w:t>
            </w:r>
            <w:proofErr w:type="spellEnd"/>
            <w:r w:rsidRPr="00DA1711">
              <w:rPr>
                <w:rFonts w:ascii="Arial" w:hAnsi="Arial" w:cs="Arial"/>
              </w:rPr>
              <w:t xml:space="preserve"> державного апарату;</w:t>
            </w:r>
          </w:p>
          <w:p w14:paraId="42B3A9C3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підготовка пропозицій щодо ролі реєстру функцій як інструменту управління державним апаратом, а не лише формального переліку повноважень;</w:t>
            </w:r>
          </w:p>
          <w:p w14:paraId="01847AAE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визначення підходу до пілотного аудиту в органах, які мають найбільше навантаження у Кластері 1 та секторальних переговорних главах.</w:t>
            </w:r>
          </w:p>
          <w:p w14:paraId="3FB99D31" w14:textId="5F91978D" w:rsidR="00A53D73" w:rsidRPr="00DA1711" w:rsidRDefault="00A53D73" w:rsidP="00AD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4ED02B0E" w14:textId="77777777" w:rsidR="00A53D73" w:rsidRPr="00DA1711" w:rsidRDefault="005D0C9F" w:rsidP="005D0C9F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23109227" w14:textId="77777777" w:rsidR="00A53D73" w:rsidRPr="00DA1711" w:rsidRDefault="00A53D73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4DC3A262" w14:textId="77777777" w:rsidR="00A53D73" w:rsidRPr="00DA1711" w:rsidRDefault="00185A19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  <w:tr w:rsidR="00DA1711" w:rsidRPr="00DA1711" w14:paraId="047ABAD5" w14:textId="77777777" w:rsidTr="00DA1711">
        <w:trPr>
          <w:trHeight w:val="414"/>
        </w:trPr>
        <w:tc>
          <w:tcPr>
            <w:tcW w:w="555" w:type="dxa"/>
          </w:tcPr>
          <w:p w14:paraId="58072414" w14:textId="01AABCA1" w:rsidR="00DA1711" w:rsidRPr="00DA1711" w:rsidRDefault="00DA1711">
            <w:pPr>
              <w:rPr>
                <w:rFonts w:ascii="Arial" w:eastAsia="Arial" w:hAnsi="Arial" w:cs="Arial"/>
                <w:b/>
                <w:bCs/>
              </w:rPr>
            </w:pPr>
            <w:r w:rsidRPr="00DA1711">
              <w:rPr>
                <w:rFonts w:ascii="Arial" w:eastAsia="Arial" w:hAnsi="Arial" w:cs="Arial"/>
                <w:b/>
                <w:bCs/>
              </w:rPr>
              <w:t>5.</w:t>
            </w:r>
          </w:p>
        </w:tc>
        <w:tc>
          <w:tcPr>
            <w:tcW w:w="9075" w:type="dxa"/>
            <w:gridSpan w:val="4"/>
          </w:tcPr>
          <w:p w14:paraId="06DBAE51" w14:textId="77777777" w:rsidR="00DA1711" w:rsidRPr="00DA1711" w:rsidRDefault="00DA1711" w:rsidP="00DA1711">
            <w:pPr>
              <w:numPr>
                <w:ilvl w:val="0"/>
                <w:numId w:val="6"/>
              </w:numPr>
              <w:spacing w:line="240" w:lineRule="auto"/>
              <w:ind w:left="0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  <w:b/>
              </w:rPr>
              <w:t>Порівняльний аналіз міжнародного досвіду:</w:t>
            </w:r>
          </w:p>
          <w:p w14:paraId="7054E8FA" w14:textId="77777777" w:rsidR="00DA1711" w:rsidRPr="00DA1711" w:rsidRDefault="00DA1711" w:rsidP="00185A1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A1711" w:rsidRPr="00DA1711" w14:paraId="2DDDD463" w14:textId="77777777" w:rsidTr="001E6794">
        <w:trPr>
          <w:trHeight w:val="1762"/>
        </w:trPr>
        <w:tc>
          <w:tcPr>
            <w:tcW w:w="555" w:type="dxa"/>
          </w:tcPr>
          <w:p w14:paraId="735E222A" w14:textId="77777777" w:rsidR="00DA1711" w:rsidRPr="00DA1711" w:rsidRDefault="00DA1711">
            <w:pPr>
              <w:rPr>
                <w:rFonts w:ascii="Arial" w:eastAsia="Arial" w:hAnsi="Arial" w:cs="Arial"/>
              </w:rPr>
            </w:pPr>
          </w:p>
        </w:tc>
        <w:tc>
          <w:tcPr>
            <w:tcW w:w="4685" w:type="dxa"/>
          </w:tcPr>
          <w:p w14:paraId="03C2DE47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аналіз звітів Європейської комісії щодо України, Молдови та країн Західних Балкан за 2024–2025 роки, а також моніторингових звітів ОЕСР/СІГМА;</w:t>
            </w:r>
          </w:p>
          <w:p w14:paraId="65D5EBE2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вивчення досвіду щонайменше трьох країн-кандидатів або країн Західних Балкан, зокрема Сербії, Албанії та Чорногорії, у частині координації реформи державного управління та її зв’язку з переговорним процесом;</w:t>
            </w:r>
          </w:p>
          <w:p w14:paraId="5AC72FBE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підготовка коротких висновків щодо того, які елементи міжнародного досвіду можуть бути релевантними для України, а які ризики варто врахувати.</w:t>
            </w:r>
          </w:p>
          <w:p w14:paraId="7D51AC93" w14:textId="77777777" w:rsidR="00DA1711" w:rsidRPr="00DA1711" w:rsidRDefault="00DA1711" w:rsidP="00DA1711">
            <w:pPr>
              <w:pStyle w:val="ListParagraph"/>
              <w:spacing w:after="60"/>
              <w:ind w:left="99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568567" w14:textId="11943051" w:rsidR="00DA1711" w:rsidRPr="00DA1711" w:rsidRDefault="00DA1711" w:rsidP="005D0C9F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2F489FF4" w14:textId="77777777" w:rsidR="00DA1711" w:rsidRPr="00DA1711" w:rsidRDefault="00DA1711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102D1DD3" w14:textId="06BC4374" w:rsidR="00DA1711" w:rsidRPr="00DA1711" w:rsidRDefault="00DA1711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  <w:tr w:rsidR="00DA1711" w:rsidRPr="00DA1711" w14:paraId="5185952F" w14:textId="77777777" w:rsidTr="00DA1711">
        <w:trPr>
          <w:trHeight w:val="690"/>
        </w:trPr>
        <w:tc>
          <w:tcPr>
            <w:tcW w:w="555" w:type="dxa"/>
          </w:tcPr>
          <w:p w14:paraId="3313D97A" w14:textId="75A55EDA" w:rsidR="00DA1711" w:rsidRPr="00DA1711" w:rsidRDefault="00DA1711">
            <w:pPr>
              <w:rPr>
                <w:rFonts w:ascii="Arial" w:eastAsia="Arial" w:hAnsi="Arial" w:cs="Arial"/>
                <w:b/>
                <w:bCs/>
              </w:rPr>
            </w:pPr>
            <w:r w:rsidRPr="00DA1711">
              <w:rPr>
                <w:rFonts w:ascii="Arial" w:eastAsia="Arial" w:hAnsi="Arial" w:cs="Arial"/>
                <w:b/>
                <w:bCs/>
              </w:rPr>
              <w:t>6.</w:t>
            </w:r>
          </w:p>
        </w:tc>
        <w:tc>
          <w:tcPr>
            <w:tcW w:w="9075" w:type="dxa"/>
            <w:gridSpan w:val="4"/>
          </w:tcPr>
          <w:p w14:paraId="2643AEDF" w14:textId="77777777" w:rsidR="00DA1711" w:rsidRPr="00DA1711" w:rsidRDefault="00DA1711" w:rsidP="00DA1711">
            <w:pPr>
              <w:numPr>
                <w:ilvl w:val="0"/>
                <w:numId w:val="6"/>
              </w:numPr>
              <w:spacing w:line="240" w:lineRule="auto"/>
              <w:ind w:left="0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  <w:b/>
              </w:rPr>
              <w:t>Проведення інтерв’ю, консультацій та підготовка рекомендацій:</w:t>
            </w:r>
          </w:p>
          <w:p w14:paraId="54A8244E" w14:textId="77777777" w:rsidR="00DA1711" w:rsidRPr="00DA1711" w:rsidRDefault="00DA1711" w:rsidP="00185A1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A1711" w:rsidRPr="00DA1711" w14:paraId="0A0AF81C" w14:textId="77777777" w:rsidTr="001E6794">
        <w:trPr>
          <w:trHeight w:val="1762"/>
        </w:trPr>
        <w:tc>
          <w:tcPr>
            <w:tcW w:w="555" w:type="dxa"/>
          </w:tcPr>
          <w:p w14:paraId="0CB9058B" w14:textId="77777777" w:rsidR="00DA1711" w:rsidRPr="00DA1711" w:rsidRDefault="00DA1711">
            <w:pPr>
              <w:rPr>
                <w:rFonts w:ascii="Arial" w:eastAsia="Arial" w:hAnsi="Arial" w:cs="Arial"/>
              </w:rPr>
            </w:pPr>
          </w:p>
        </w:tc>
        <w:tc>
          <w:tcPr>
            <w:tcW w:w="4685" w:type="dxa"/>
          </w:tcPr>
          <w:p w14:paraId="0F3050BC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проведення інтерв’ю або експертних консультацій з представниками урядового і неурядового сектору, аналітичних центрів, донорських </w:t>
            </w:r>
            <w:proofErr w:type="spellStart"/>
            <w:r w:rsidRPr="00DA1711">
              <w:rPr>
                <w:rFonts w:ascii="Arial" w:hAnsi="Arial" w:cs="Arial"/>
              </w:rPr>
              <w:t>проєктів</w:t>
            </w:r>
            <w:proofErr w:type="spellEnd"/>
            <w:r w:rsidRPr="00DA1711">
              <w:rPr>
                <w:rFonts w:ascii="Arial" w:hAnsi="Arial" w:cs="Arial"/>
              </w:rPr>
              <w:t xml:space="preserve"> та міжнародних організацій;</w:t>
            </w:r>
          </w:p>
          <w:p w14:paraId="4B95F4A4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 xml:space="preserve">підготовка </w:t>
            </w:r>
            <w:proofErr w:type="spellStart"/>
            <w:r w:rsidRPr="00DA1711">
              <w:rPr>
                <w:rFonts w:ascii="Arial" w:hAnsi="Arial" w:cs="Arial"/>
              </w:rPr>
              <w:t>проєкту</w:t>
            </w:r>
            <w:proofErr w:type="spellEnd"/>
            <w:r w:rsidRPr="00DA1711">
              <w:rPr>
                <w:rFonts w:ascii="Arial" w:hAnsi="Arial" w:cs="Arial"/>
              </w:rPr>
              <w:t xml:space="preserve"> дослідження українською мовою;</w:t>
            </w:r>
          </w:p>
          <w:p w14:paraId="52D72832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доопрацювання тексту за результатами коментарів ГО «УЦЄП»;</w:t>
            </w:r>
          </w:p>
          <w:p w14:paraId="232DE03B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підготовка фінального дослідження з практичною моделлю координації реформи державного управління, матрицею ролей, механізмом ескалації проблем та коротким планом впровадження;</w:t>
            </w:r>
          </w:p>
          <w:p w14:paraId="31FFF7A6" w14:textId="77777777" w:rsidR="00DA1711" w:rsidRPr="00DA1711" w:rsidRDefault="00DA1711" w:rsidP="00DA1711">
            <w:pPr>
              <w:pStyle w:val="ListParagraph"/>
              <w:numPr>
                <w:ilvl w:val="0"/>
                <w:numId w:val="7"/>
              </w:numPr>
              <w:spacing w:after="60"/>
              <w:ind w:left="993"/>
              <w:rPr>
                <w:rFonts w:ascii="Arial" w:hAnsi="Arial" w:cs="Arial"/>
              </w:rPr>
            </w:pPr>
            <w:r w:rsidRPr="00DA1711">
              <w:rPr>
                <w:rFonts w:ascii="Arial" w:hAnsi="Arial" w:cs="Arial"/>
              </w:rPr>
              <w:t>підготовка короткої презентації ключових висновків і рекомендацій.</w:t>
            </w:r>
          </w:p>
          <w:p w14:paraId="31165454" w14:textId="77777777" w:rsidR="00DA1711" w:rsidRPr="00DA1711" w:rsidRDefault="00DA1711" w:rsidP="00DA1711">
            <w:pPr>
              <w:pStyle w:val="ListParagraph"/>
              <w:spacing w:after="60"/>
              <w:ind w:left="993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ADE226" w14:textId="23E53F43" w:rsidR="00DA1711" w:rsidRPr="00DA1711" w:rsidRDefault="00DA1711" w:rsidP="005D0C9F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послуга</w:t>
            </w:r>
          </w:p>
        </w:tc>
        <w:tc>
          <w:tcPr>
            <w:tcW w:w="1276" w:type="dxa"/>
          </w:tcPr>
          <w:p w14:paraId="69C99828" w14:textId="77777777" w:rsidR="00DA1711" w:rsidRPr="00DA1711" w:rsidRDefault="00DA1711">
            <w:pPr>
              <w:rPr>
                <w:rFonts w:ascii="Arial" w:eastAsia="Arial" w:hAnsi="Arial" w:cs="Arial"/>
              </w:rPr>
            </w:pPr>
          </w:p>
        </w:tc>
        <w:tc>
          <w:tcPr>
            <w:tcW w:w="1838" w:type="dxa"/>
          </w:tcPr>
          <w:p w14:paraId="75DF13E4" w14:textId="7AF041AC" w:rsidR="00DA1711" w:rsidRPr="00DA1711" w:rsidRDefault="00DA1711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  <w:tr w:rsidR="00A148F3" w:rsidRPr="00DA1711" w14:paraId="2C6118EE" w14:textId="77777777" w:rsidTr="001E6794">
        <w:trPr>
          <w:trHeight w:val="325"/>
        </w:trPr>
        <w:tc>
          <w:tcPr>
            <w:tcW w:w="555" w:type="dxa"/>
          </w:tcPr>
          <w:p w14:paraId="63BD2DD6" w14:textId="77777777" w:rsidR="00A148F3" w:rsidRPr="00DA1711" w:rsidRDefault="00A148F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237" w:type="dxa"/>
            <w:gridSpan w:val="3"/>
          </w:tcPr>
          <w:p w14:paraId="6B94524A" w14:textId="77777777" w:rsidR="00A148F3" w:rsidRPr="00DA1711" w:rsidRDefault="001E6794">
            <w:pPr>
              <w:rPr>
                <w:rFonts w:ascii="Arial" w:eastAsia="Arial" w:hAnsi="Arial" w:cs="Arial"/>
                <w:b/>
                <w:lang w:val="en-US"/>
              </w:rPr>
            </w:pPr>
            <w:r w:rsidRPr="00DA1711">
              <w:rPr>
                <w:rFonts w:ascii="Arial" w:eastAsia="Arial" w:hAnsi="Arial" w:cs="Arial"/>
                <w:b/>
              </w:rPr>
              <w:t>Всього</w:t>
            </w:r>
            <w:r w:rsidR="00A53D73" w:rsidRPr="00DA1711">
              <w:rPr>
                <w:rFonts w:ascii="Arial" w:eastAsia="Arial" w:hAnsi="Arial" w:cs="Arial"/>
                <w:b/>
                <w:lang w:val="en-US"/>
              </w:rPr>
              <w:t>:</w:t>
            </w:r>
          </w:p>
        </w:tc>
        <w:tc>
          <w:tcPr>
            <w:tcW w:w="1838" w:type="dxa"/>
          </w:tcPr>
          <w:p w14:paraId="3425E223" w14:textId="77777777" w:rsidR="00A148F3" w:rsidRPr="00DA1711" w:rsidRDefault="00185A19" w:rsidP="00185A19">
            <w:pPr>
              <w:jc w:val="center"/>
              <w:rPr>
                <w:rFonts w:ascii="Arial" w:eastAsia="Arial" w:hAnsi="Arial" w:cs="Arial"/>
              </w:rPr>
            </w:pPr>
            <w:r w:rsidRPr="00DA1711">
              <w:rPr>
                <w:rFonts w:ascii="Arial" w:eastAsia="Arial" w:hAnsi="Arial" w:cs="Arial"/>
              </w:rPr>
              <w:t>0,00</w:t>
            </w:r>
          </w:p>
        </w:tc>
      </w:tr>
    </w:tbl>
    <w:p w14:paraId="24062F7D" w14:textId="77777777" w:rsidR="00A148F3" w:rsidRPr="00DA1711" w:rsidRDefault="00A148F3">
      <w:pPr>
        <w:rPr>
          <w:rFonts w:ascii="Arial" w:eastAsia="Arial" w:hAnsi="Arial" w:cs="Arial"/>
          <w:b/>
        </w:rPr>
      </w:pPr>
    </w:p>
    <w:p w14:paraId="1C589DC3" w14:textId="77777777" w:rsidR="00A148F3" w:rsidRPr="00DA1711" w:rsidRDefault="001E6794">
      <w:pPr>
        <w:rPr>
          <w:rFonts w:ascii="Arial" w:eastAsia="Arial" w:hAnsi="Arial" w:cs="Arial"/>
          <w:b/>
        </w:rPr>
      </w:pPr>
      <w:r w:rsidRPr="00DA1711">
        <w:rPr>
          <w:rFonts w:ascii="Arial" w:eastAsia="Arial" w:hAnsi="Arial" w:cs="Arial"/>
          <w:b/>
        </w:rPr>
        <w:t xml:space="preserve">Всього на суму: </w:t>
      </w:r>
      <w:r w:rsidRPr="00B4550F">
        <w:rPr>
          <w:rFonts w:ascii="Arial" w:eastAsia="Arial" w:hAnsi="Arial" w:cs="Arial"/>
          <w:b/>
          <w:highlight w:val="yellow"/>
        </w:rPr>
        <w:t>**,**</w:t>
      </w:r>
      <w:r w:rsidRPr="00DA1711">
        <w:rPr>
          <w:rFonts w:ascii="Arial" w:eastAsia="Arial" w:hAnsi="Arial" w:cs="Arial"/>
          <w:b/>
        </w:rPr>
        <w:t xml:space="preserve"> грн (</w:t>
      </w:r>
      <w:r w:rsidRPr="00B4550F">
        <w:rPr>
          <w:rFonts w:ascii="Arial" w:eastAsia="Arial" w:hAnsi="Arial" w:cs="Arial"/>
          <w:b/>
          <w:highlight w:val="yellow"/>
        </w:rPr>
        <w:t>прописом грн ** копійо</w:t>
      </w:r>
      <w:r w:rsidRPr="00DA1711">
        <w:rPr>
          <w:rFonts w:ascii="Arial" w:eastAsia="Arial" w:hAnsi="Arial" w:cs="Arial"/>
          <w:b/>
        </w:rPr>
        <w:t>к).</w:t>
      </w:r>
    </w:p>
    <w:p w14:paraId="0EA90308" w14:textId="515B0FA9" w:rsidR="00A148F3" w:rsidRPr="00DA1711" w:rsidRDefault="001E6794">
      <w:pPr>
        <w:jc w:val="both"/>
        <w:rPr>
          <w:rFonts w:ascii="Arial" w:hAnsi="Arial" w:cs="Arial"/>
        </w:rPr>
      </w:pPr>
      <w:r w:rsidRPr="00DA1711">
        <w:rPr>
          <w:rFonts w:ascii="Arial" w:eastAsia="Arial" w:hAnsi="Arial" w:cs="Arial"/>
        </w:rPr>
        <w:t>Я, ПІБ</w:t>
      </w:r>
      <w:r w:rsidRPr="00DA1711">
        <w:rPr>
          <w:rFonts w:ascii="Arial" w:eastAsia="Arial" w:hAnsi="Arial" w:cs="Arial"/>
          <w:highlight w:val="yellow"/>
        </w:rPr>
        <w:t>***,</w:t>
      </w:r>
      <w:r w:rsidRPr="00DA1711">
        <w:rPr>
          <w:rFonts w:ascii="Arial" w:eastAsia="Arial" w:hAnsi="Arial" w:cs="Arial"/>
        </w:rPr>
        <w:t xml:space="preserve"> у разі перемоги у </w:t>
      </w:r>
      <w:r w:rsidR="00A53D73" w:rsidRPr="00DA1711">
        <w:rPr>
          <w:rFonts w:ascii="Arial" w:eastAsia="Arial" w:hAnsi="Arial" w:cs="Arial"/>
        </w:rPr>
        <w:t>тендері</w:t>
      </w:r>
      <w:r w:rsidRPr="00DA1711">
        <w:rPr>
          <w:rFonts w:ascii="Arial" w:eastAsia="Arial" w:hAnsi="Arial" w:cs="Arial"/>
        </w:rPr>
        <w:t xml:space="preserve"> </w:t>
      </w:r>
      <w:r w:rsidR="00A53D73" w:rsidRPr="00DA1711">
        <w:rPr>
          <w:rFonts w:ascii="Arial" w:hAnsi="Arial" w:cs="Arial"/>
        </w:rPr>
        <w:t>на надання послуг</w:t>
      </w:r>
      <w:r w:rsidR="00AD5BAD" w:rsidRPr="00DA1711">
        <w:rPr>
          <w:rFonts w:ascii="Arial" w:eastAsia="Arial" w:hAnsi="Arial" w:cs="Arial"/>
        </w:rPr>
        <w:t xml:space="preserve"> </w:t>
      </w:r>
      <w:r w:rsidR="00DA1711" w:rsidRPr="00DA1711">
        <w:rPr>
          <w:rFonts w:ascii="Arial" w:hAnsi="Arial" w:cs="Arial"/>
          <w:bCs/>
        </w:rPr>
        <w:t>з підготовки дослідження «Кращі практики моделей координації реформи державного управління в умовах вступу до ЄС»</w:t>
      </w:r>
      <w:r w:rsidR="00DA1711" w:rsidRPr="00DA1711">
        <w:rPr>
          <w:rFonts w:ascii="Arial" w:hAnsi="Arial" w:cs="Arial"/>
          <w:bCs/>
        </w:rPr>
        <w:t xml:space="preserve"> </w:t>
      </w:r>
      <w:r w:rsidRPr="00DA1711">
        <w:rPr>
          <w:rFonts w:ascii="Arial" w:eastAsia="Arial" w:hAnsi="Arial" w:cs="Arial"/>
        </w:rPr>
        <w:t>зобов’язуюсь забезпечити виконання цих послуг у повному обсязі у вказаний термін.</w:t>
      </w:r>
    </w:p>
    <w:p w14:paraId="04E5FE6F" w14:textId="68906058" w:rsidR="00A148F3" w:rsidRPr="00DA1711" w:rsidRDefault="001E6794">
      <w:pPr>
        <w:rPr>
          <w:rFonts w:ascii="Arial" w:eastAsia="Arial" w:hAnsi="Arial" w:cs="Arial"/>
          <w:highlight w:val="yellow"/>
        </w:rPr>
      </w:pPr>
      <w:r w:rsidRPr="00DA1711">
        <w:rPr>
          <w:rFonts w:ascii="Arial" w:eastAsia="Arial" w:hAnsi="Arial" w:cs="Arial"/>
        </w:rPr>
        <w:t xml:space="preserve">Пропозиція діє до </w:t>
      </w:r>
      <w:r w:rsidRPr="00DA1711">
        <w:rPr>
          <w:rFonts w:ascii="Arial" w:eastAsia="Arial" w:hAnsi="Arial" w:cs="Arial"/>
          <w:highlight w:val="yellow"/>
        </w:rPr>
        <w:t>00</w:t>
      </w:r>
      <w:r w:rsidR="00A53D73" w:rsidRPr="00DA1711">
        <w:rPr>
          <w:rFonts w:ascii="Arial" w:eastAsia="Arial" w:hAnsi="Arial" w:cs="Arial"/>
          <w:highlight w:val="yellow"/>
          <w:lang w:val="en-US"/>
        </w:rPr>
        <w:t xml:space="preserve"> </w:t>
      </w:r>
      <w:r w:rsidR="00DA1711" w:rsidRPr="00DA1711">
        <w:rPr>
          <w:rFonts w:ascii="Arial" w:eastAsia="Arial" w:hAnsi="Arial" w:cs="Arial"/>
          <w:highlight w:val="yellow"/>
        </w:rPr>
        <w:t>липня</w:t>
      </w:r>
      <w:r w:rsidRPr="00DA1711">
        <w:rPr>
          <w:rFonts w:ascii="Arial" w:eastAsia="Arial" w:hAnsi="Arial" w:cs="Arial"/>
          <w:highlight w:val="yellow"/>
        </w:rPr>
        <w:t xml:space="preserve">  202</w:t>
      </w:r>
      <w:r w:rsidR="00A53D73" w:rsidRPr="00DA1711">
        <w:rPr>
          <w:rFonts w:ascii="Arial" w:eastAsia="Arial" w:hAnsi="Arial" w:cs="Arial"/>
          <w:highlight w:val="yellow"/>
        </w:rPr>
        <w:t>6</w:t>
      </w:r>
      <w:r w:rsidRPr="00DA1711">
        <w:rPr>
          <w:rFonts w:ascii="Arial" w:eastAsia="Arial" w:hAnsi="Arial" w:cs="Arial"/>
          <w:highlight w:val="yellow"/>
        </w:rPr>
        <w:t xml:space="preserve"> року.</w:t>
      </w:r>
    </w:p>
    <w:p w14:paraId="065EA877" w14:textId="77777777" w:rsidR="00A148F3" w:rsidRDefault="00A148F3">
      <w:pPr>
        <w:rPr>
          <w:rFonts w:ascii="Arial" w:eastAsia="Arial" w:hAnsi="Arial" w:cs="Arial"/>
        </w:rPr>
      </w:pPr>
    </w:p>
    <w:p w14:paraId="7871A349" w14:textId="77777777" w:rsidR="00A148F3" w:rsidRDefault="001E6794">
      <w:pPr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***</w:t>
      </w:r>
      <w:r>
        <w:rPr>
          <w:rFonts w:ascii="Arial" w:eastAsia="Arial" w:hAnsi="Arial" w:cs="Arial"/>
        </w:rPr>
        <w:t xml:space="preserve"> ________________</w:t>
      </w:r>
    </w:p>
    <w:p w14:paraId="3A92215B" w14:textId="77777777" w:rsidR="00A148F3" w:rsidRPr="007D5B0C" w:rsidRDefault="00A148F3">
      <w:pPr>
        <w:rPr>
          <w:rFonts w:ascii="Arial" w:eastAsia="Arial" w:hAnsi="Arial" w:cs="Arial"/>
          <w:b/>
        </w:rPr>
      </w:pPr>
    </w:p>
    <w:p w14:paraId="13166106" w14:textId="77777777" w:rsidR="00A148F3" w:rsidRPr="00867D2F" w:rsidRDefault="00A148F3">
      <w:pPr>
        <w:rPr>
          <w:rFonts w:ascii="Arial" w:eastAsia="Arial" w:hAnsi="Arial" w:cs="Arial"/>
        </w:rPr>
      </w:pPr>
    </w:p>
    <w:sectPr w:rsidR="00A148F3" w:rsidRPr="00867D2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D9FA"/>
    <w:multiLevelType w:val="multilevel"/>
    <w:tmpl w:val="B860E5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11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36D8"/>
    <w:multiLevelType w:val="hybridMultilevel"/>
    <w:tmpl w:val="8DD83C72"/>
    <w:lvl w:ilvl="0" w:tplc="0422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2E1D5BDD"/>
    <w:multiLevelType w:val="multilevel"/>
    <w:tmpl w:val="D68425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11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412DD"/>
    <w:multiLevelType w:val="hybridMultilevel"/>
    <w:tmpl w:val="A68233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16B2B"/>
    <w:multiLevelType w:val="hybridMultilevel"/>
    <w:tmpl w:val="37B20A70"/>
    <w:lvl w:ilvl="0" w:tplc="D888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B7100"/>
    <w:multiLevelType w:val="hybridMultilevel"/>
    <w:tmpl w:val="00A03832"/>
    <w:lvl w:ilvl="0" w:tplc="67DE2BB6">
      <w:start w:val="1"/>
      <w:numFmt w:val="decimal"/>
      <w:lvlText w:val="%1."/>
      <w:lvlJc w:val="left"/>
      <w:pPr>
        <w:spacing w:after="60"/>
        <w:ind w:left="540" w:hanging="360"/>
      </w:pPr>
      <w:rPr>
        <w:rFonts w:ascii="Arial" w:hAnsi="Arial" w:cs="Arial" w:hint="default"/>
        <w:b/>
      </w:rPr>
    </w:lvl>
    <w:lvl w:ilvl="1" w:tplc="09FA0840">
      <w:numFmt w:val="none"/>
      <w:lvlText w:val=""/>
      <w:lvlJc w:val="left"/>
      <w:pPr>
        <w:tabs>
          <w:tab w:val="num" w:pos="360"/>
        </w:tabs>
      </w:pPr>
    </w:lvl>
    <w:lvl w:ilvl="2" w:tplc="FD8A2130">
      <w:numFmt w:val="decimal"/>
      <w:lvlText w:val=""/>
      <w:lvlJc w:val="left"/>
    </w:lvl>
    <w:lvl w:ilvl="3" w:tplc="703E5B24">
      <w:numFmt w:val="decimal"/>
      <w:lvlText w:val=""/>
      <w:lvlJc w:val="left"/>
    </w:lvl>
    <w:lvl w:ilvl="4" w:tplc="C63687B8">
      <w:numFmt w:val="decimal"/>
      <w:lvlText w:val=""/>
      <w:lvlJc w:val="left"/>
    </w:lvl>
    <w:lvl w:ilvl="5" w:tplc="231C6A08">
      <w:numFmt w:val="decimal"/>
      <w:lvlText w:val=""/>
      <w:lvlJc w:val="left"/>
    </w:lvl>
    <w:lvl w:ilvl="6" w:tplc="44CE0F68">
      <w:numFmt w:val="decimal"/>
      <w:lvlText w:val=""/>
      <w:lvlJc w:val="left"/>
    </w:lvl>
    <w:lvl w:ilvl="7" w:tplc="86CCA77C">
      <w:numFmt w:val="decimal"/>
      <w:lvlText w:val=""/>
      <w:lvlJc w:val="left"/>
    </w:lvl>
    <w:lvl w:ilvl="8" w:tplc="C05E5656">
      <w:numFmt w:val="decimal"/>
      <w:lvlText w:val=""/>
      <w:lvlJc w:val="left"/>
    </w:lvl>
  </w:abstractNum>
  <w:abstractNum w:abstractNumId="6" w15:restartNumberingAfterBreak="0">
    <w:nsid w:val="7F5B0D10"/>
    <w:multiLevelType w:val="hybridMultilevel"/>
    <w:tmpl w:val="9D2AD980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402214902">
    <w:abstractNumId w:val="0"/>
  </w:num>
  <w:num w:numId="2" w16cid:durableId="445470349">
    <w:abstractNumId w:val="6"/>
  </w:num>
  <w:num w:numId="3" w16cid:durableId="2137747475">
    <w:abstractNumId w:val="3"/>
  </w:num>
  <w:num w:numId="4" w16cid:durableId="414522873">
    <w:abstractNumId w:val="4"/>
  </w:num>
  <w:num w:numId="5" w16cid:durableId="1264726596">
    <w:abstractNumId w:val="2"/>
  </w:num>
  <w:num w:numId="6" w16cid:durableId="1941717172">
    <w:abstractNumId w:val="5"/>
  </w:num>
  <w:num w:numId="7" w16cid:durableId="44774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F3"/>
    <w:rsid w:val="001473DC"/>
    <w:rsid w:val="00185A19"/>
    <w:rsid w:val="001E6794"/>
    <w:rsid w:val="00592CC2"/>
    <w:rsid w:val="005D0C9F"/>
    <w:rsid w:val="0070293F"/>
    <w:rsid w:val="007D5B0C"/>
    <w:rsid w:val="00867D2F"/>
    <w:rsid w:val="009B1929"/>
    <w:rsid w:val="00A148F3"/>
    <w:rsid w:val="00A53D73"/>
    <w:rsid w:val="00AD5BAD"/>
    <w:rsid w:val="00B4550F"/>
    <w:rsid w:val="00B62211"/>
    <w:rsid w:val="00B848E9"/>
    <w:rsid w:val="00C55D33"/>
    <w:rsid w:val="00C71AA4"/>
    <w:rsid w:val="00CF776C"/>
    <w:rsid w:val="00DA1711"/>
    <w:rsid w:val="00D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349C6"/>
  <w15:docId w15:val="{048948F2-2558-6942-B762-BC3494ED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uiPriority w:val="20"/>
    <w:qFormat/>
    <w:rsid w:val="0085464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5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E10"/>
    <w:pPr>
      <w:ind w:left="720"/>
      <w:contextualSpacing/>
    </w:pPr>
  </w:style>
  <w:style w:type="paragraph" w:styleId="Revision">
    <w:name w:val="Revision"/>
    <w:hidden/>
    <w:uiPriority w:val="99"/>
    <w:semiHidden/>
    <w:rsid w:val="00AB3E16"/>
  </w:style>
  <w:style w:type="paragraph" w:styleId="BalloonText">
    <w:name w:val="Balloon Text"/>
    <w:basedOn w:val="Normal"/>
    <w:link w:val="BalloonTextChar"/>
    <w:uiPriority w:val="99"/>
    <w:semiHidden/>
    <w:unhideWhenUsed/>
    <w:rsid w:val="0067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E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thNJjstg5z5WeRMhpaChRfAxg==">CgMxLjAyCGguZ2pkZ3hzOAByITFYbmxvVlhKSS1QYjR4c1dEV05YSFVsa2Rmcy1yaHpyRA==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Корсун</dc:creator>
  <cp:lastModifiedBy>Olha Huliaieva</cp:lastModifiedBy>
  <cp:revision>11</cp:revision>
  <dcterms:created xsi:type="dcterms:W3CDTF">2026-02-17T13:36:00Z</dcterms:created>
  <dcterms:modified xsi:type="dcterms:W3CDTF">2026-07-09T09:39:00Z</dcterms:modified>
</cp:coreProperties>
</file>